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959B8">
      <w:pPr>
        <w:jc w:val="both"/>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附</w:t>
      </w:r>
    </w:p>
    <w:p w14:paraId="294634B6">
      <w:pPr>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黑体" w:cs="Times New Roman"/>
          <w:kern w:val="2"/>
          <w:sz w:val="32"/>
          <w:szCs w:val="32"/>
          <w:lang w:val="en-US" w:eastAsia="zh-CN" w:bidi="ar-SA"/>
        </w:rPr>
      </w:pPr>
    </w:p>
    <w:p w14:paraId="305CF6DA">
      <w:pPr>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方正小标宋_GBK" w:cs="Times New Roman"/>
          <w:kern w:val="2"/>
          <w:sz w:val="36"/>
          <w:szCs w:val="36"/>
          <w:lang w:val="en-US" w:eastAsia="zh-CN" w:bidi="ar-SA"/>
        </w:rPr>
      </w:pPr>
      <w:bookmarkStart w:id="0" w:name="_GoBack"/>
      <w:r>
        <w:rPr>
          <w:rFonts w:hint="default" w:ascii="Times New Roman" w:hAnsi="Times New Roman" w:eastAsia="方正小标宋_GBK" w:cs="Times New Roman"/>
          <w:kern w:val="2"/>
          <w:sz w:val="36"/>
          <w:szCs w:val="36"/>
          <w:lang w:val="en-US" w:eastAsia="zh-CN" w:bidi="ar-SA"/>
        </w:rPr>
        <w:t>中华老字号信息变更备案材料</w:t>
      </w:r>
    </w:p>
    <w:bookmarkEnd w:id="0"/>
    <w:p w14:paraId="4A2AE37E">
      <w:pPr>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（供商务主管部门和中华老字号企业参考）</w:t>
      </w:r>
    </w:p>
    <w:p w14:paraId="724FB4BB">
      <w:pPr>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黑体" w:cs="Times New Roman"/>
          <w:kern w:val="2"/>
          <w:sz w:val="32"/>
          <w:szCs w:val="32"/>
          <w:lang w:val="en-US" w:eastAsia="zh-CN" w:bidi="ar-SA"/>
        </w:rPr>
      </w:pPr>
    </w:p>
    <w:p w14:paraId="2A7F00C2">
      <w:pPr>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黑体" w:cs="Times New Roman"/>
          <w:b w:val="0"/>
          <w:bCs/>
          <w:kern w:val="2"/>
          <w:sz w:val="32"/>
          <w:szCs w:val="22"/>
          <w:lang w:val="en-US" w:eastAsia="zh-CN" w:bidi="ar-SA"/>
        </w:rPr>
      </w:pPr>
      <w:r>
        <w:rPr>
          <w:rFonts w:hint="default" w:ascii="Times New Roman" w:hAnsi="Times New Roman" w:eastAsia="黑体" w:cs="Times New Roman"/>
          <w:b w:val="0"/>
          <w:bCs/>
          <w:kern w:val="2"/>
          <w:sz w:val="32"/>
          <w:szCs w:val="22"/>
          <w:lang w:val="en-US" w:eastAsia="zh-CN" w:bidi="ar-SA"/>
        </w:rPr>
        <w:t>一、变更申请</w:t>
      </w:r>
    </w:p>
    <w:p w14:paraId="426912A9">
      <w:pPr>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清晰说明信息变更申请内容，详细描述信息变更的理由和应履行的行政管理程序（包括企业信息登记、注册商标及必要的审批程序）完成情况，同时须由相关企业法人代表签字并加盖企业公章，并对材料真实性作出承诺。</w:t>
      </w:r>
    </w:p>
    <w:p w14:paraId="10C30386">
      <w:pPr>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二、证明材料</w:t>
      </w:r>
    </w:p>
    <w:p w14:paraId="5309415F">
      <w:pPr>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与变化事项相关的企业股东会、董事会决议，以及相关行政管理部门审批文件等证明材料，并根据不同情形分别提供以下材料：</w:t>
      </w:r>
    </w:p>
    <w:p w14:paraId="7199AD18">
      <w:pPr>
        <w:pageBreakBefore w:val="0"/>
        <w:widowControl w:val="0"/>
        <w:kinsoku/>
        <w:wordWrap/>
        <w:overflowPunct/>
        <w:topLinePunct w:val="0"/>
        <w:autoSpaceDE/>
        <w:autoSpaceDN/>
        <w:bidi w:val="0"/>
        <w:adjustRightInd/>
        <w:snapToGrid/>
        <w:ind w:firstLine="643" w:firstLineChars="200"/>
        <w:jc w:val="both"/>
        <w:textAlignment w:val="auto"/>
        <w:rPr>
          <w:rFonts w:hint="default" w:ascii="Times New Roman" w:hAnsi="Times New Roman" w:eastAsia="仿宋_GB2312" w:cs="Times New Roman"/>
          <w:b/>
          <w:kern w:val="2"/>
          <w:sz w:val="32"/>
          <w:szCs w:val="22"/>
          <w:lang w:val="en-US" w:eastAsia="zh-CN" w:bidi="ar-SA"/>
        </w:rPr>
      </w:pPr>
      <w:r>
        <w:rPr>
          <w:rFonts w:hint="default" w:ascii="Times New Roman" w:hAnsi="Times New Roman" w:eastAsia="仿宋_GB2312" w:cs="Times New Roman"/>
          <w:b/>
          <w:kern w:val="2"/>
          <w:sz w:val="32"/>
          <w:szCs w:val="22"/>
          <w:lang w:val="en-US" w:eastAsia="zh-CN" w:bidi="ar-SA"/>
        </w:rPr>
        <w:t>情形1：企业名称变化前后的企业为同一主体。</w:t>
      </w:r>
    </w:p>
    <w:p w14:paraId="5FA395D8">
      <w:pPr>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仿宋_GB2312" w:cs="Times New Roman"/>
          <w:kern w:val="2"/>
          <w:sz w:val="32"/>
          <w:szCs w:val="32"/>
          <w:vertAlign w:val="baseline"/>
          <w:lang w:val="en-US" w:eastAsia="zh-CN" w:bidi="ar-SA"/>
        </w:rPr>
        <w:t>1.企业登记机关出具的企业名称变更核准通知书、国家企业信用信息公示系统截图等证明企业名称变化前后的企业为同一主体的证明材料；</w:t>
      </w:r>
    </w:p>
    <w:p w14:paraId="7A0DD249">
      <w:pPr>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kern w:val="2"/>
          <w:sz w:val="32"/>
          <w:szCs w:val="32"/>
          <w:vertAlign w:val="baseline"/>
          <w:lang w:val="en-US" w:eastAsia="zh-CN" w:bidi="ar-SA"/>
        </w:rPr>
      </w:pPr>
      <w:r>
        <w:rPr>
          <w:rFonts w:hint="default" w:ascii="Times New Roman" w:hAnsi="Times New Roman" w:eastAsia="仿宋_GB2312" w:cs="Times New Roman"/>
          <w:kern w:val="2"/>
          <w:sz w:val="32"/>
          <w:szCs w:val="32"/>
          <w:vertAlign w:val="baseline"/>
          <w:lang w:val="en-US" w:eastAsia="zh-CN" w:bidi="ar-SA"/>
        </w:rPr>
        <w:t>2.变化后的企业营业执照。</w:t>
      </w:r>
    </w:p>
    <w:p w14:paraId="52B29951">
      <w:pPr>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b w:val="0"/>
          <w:bCs/>
          <w:kern w:val="2"/>
          <w:sz w:val="32"/>
          <w:szCs w:val="22"/>
          <w:lang w:val="en-US" w:eastAsia="zh-CN" w:bidi="ar-SA"/>
        </w:rPr>
      </w:pPr>
      <w:r>
        <w:rPr>
          <w:rFonts w:hint="default" w:ascii="Times New Roman" w:hAnsi="Times New Roman" w:eastAsia="仿宋_GB2312" w:cs="Times New Roman"/>
          <w:b w:val="0"/>
          <w:bCs/>
          <w:kern w:val="2"/>
          <w:sz w:val="32"/>
          <w:szCs w:val="22"/>
          <w:lang w:val="en-US" w:eastAsia="zh-CN" w:bidi="ar-SA"/>
        </w:rPr>
        <w:t>3.</w:t>
      </w:r>
      <w:r>
        <w:rPr>
          <w:rFonts w:hint="default" w:ascii="Times New Roman" w:hAnsi="Times New Roman" w:eastAsia="仿宋_GB2312" w:cs="Times New Roman"/>
          <w:kern w:val="2"/>
          <w:sz w:val="32"/>
          <w:szCs w:val="32"/>
          <w:lang w:val="en-US" w:eastAsia="zh-CN" w:bidi="ar-SA"/>
        </w:rPr>
        <w:t>变化前后的商标权利证明材料（商标注册证、商标许可使用合同、商标使用许可备案通知书等）</w:t>
      </w:r>
      <w:r>
        <w:rPr>
          <w:rFonts w:hint="default" w:ascii="Times New Roman" w:hAnsi="Times New Roman" w:eastAsia="仿宋_GB2312" w:cs="Times New Roman"/>
          <w:b w:val="0"/>
          <w:bCs/>
          <w:kern w:val="2"/>
          <w:sz w:val="32"/>
          <w:szCs w:val="22"/>
          <w:lang w:val="en-US" w:eastAsia="zh-CN" w:bidi="ar-SA"/>
        </w:rPr>
        <w:t>。</w:t>
      </w:r>
    </w:p>
    <w:p w14:paraId="3CBC3DF7">
      <w:pPr>
        <w:pageBreakBefore w:val="0"/>
        <w:widowControl w:val="0"/>
        <w:kinsoku/>
        <w:wordWrap/>
        <w:overflowPunct/>
        <w:topLinePunct w:val="0"/>
        <w:autoSpaceDE/>
        <w:autoSpaceDN/>
        <w:bidi w:val="0"/>
        <w:adjustRightInd/>
        <w:snapToGrid/>
        <w:ind w:firstLine="643" w:firstLineChars="200"/>
        <w:jc w:val="both"/>
        <w:textAlignment w:val="auto"/>
        <w:rPr>
          <w:rFonts w:hint="default" w:ascii="Times New Roman" w:hAnsi="Times New Roman" w:eastAsia="仿宋_GB2312" w:cs="Times New Roman"/>
          <w:b/>
          <w:kern w:val="2"/>
          <w:sz w:val="32"/>
          <w:szCs w:val="22"/>
          <w:lang w:val="en-US" w:eastAsia="zh-CN" w:bidi="ar-SA"/>
        </w:rPr>
      </w:pPr>
      <w:r>
        <w:rPr>
          <w:rFonts w:hint="default" w:ascii="Times New Roman" w:hAnsi="Times New Roman" w:eastAsia="仿宋_GB2312" w:cs="Times New Roman"/>
          <w:b/>
          <w:kern w:val="2"/>
          <w:sz w:val="32"/>
          <w:szCs w:val="22"/>
          <w:lang w:val="en-US" w:eastAsia="zh-CN" w:bidi="ar-SA"/>
        </w:rPr>
        <w:t>情形2：所有权或使用权变化前后的注册商标为同一主体。</w:t>
      </w:r>
    </w:p>
    <w:p w14:paraId="34B74ED7">
      <w:pPr>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1.变化前后的商标权利证明材料（商标注册证、商标许可使用合同、商标使用许可备案通知书等）；</w:t>
      </w:r>
    </w:p>
    <w:p w14:paraId="09B2FCEC">
      <w:pPr>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2.商标注册人或注册地址发生变化的，须提供国家知识产权局出具的受理文件。</w:t>
      </w:r>
    </w:p>
    <w:p w14:paraId="3E1C2C71">
      <w:pPr>
        <w:pageBreakBefore w:val="0"/>
        <w:widowControl w:val="0"/>
        <w:kinsoku/>
        <w:wordWrap/>
        <w:overflowPunct/>
        <w:topLinePunct w:val="0"/>
        <w:autoSpaceDE/>
        <w:autoSpaceDN/>
        <w:bidi w:val="0"/>
        <w:adjustRightInd/>
        <w:snapToGrid/>
        <w:ind w:firstLine="643" w:firstLineChars="200"/>
        <w:jc w:val="both"/>
        <w:textAlignment w:val="auto"/>
        <w:rPr>
          <w:rFonts w:hint="default" w:ascii="Times New Roman" w:hAnsi="Times New Roman" w:eastAsia="仿宋_GB2312" w:cs="Times New Roman"/>
          <w:b/>
          <w:bCs w:val="0"/>
          <w:kern w:val="2"/>
          <w:sz w:val="32"/>
          <w:szCs w:val="22"/>
          <w:lang w:val="en-US" w:eastAsia="zh-CN" w:bidi="ar-SA"/>
        </w:rPr>
      </w:pPr>
      <w:r>
        <w:rPr>
          <w:rFonts w:hint="default" w:ascii="Times New Roman" w:hAnsi="Times New Roman" w:eastAsia="仿宋_GB2312" w:cs="Times New Roman"/>
          <w:b/>
          <w:kern w:val="2"/>
          <w:sz w:val="32"/>
          <w:szCs w:val="22"/>
          <w:lang w:val="en-US" w:eastAsia="zh-CN" w:bidi="ar-SA"/>
        </w:rPr>
        <w:t>情形3：企业名称变化前后的企业非同一主体，但变化前后的企业之间具有明确关联关系</w:t>
      </w:r>
      <w:r>
        <w:rPr>
          <w:rFonts w:hint="default" w:ascii="Times New Roman" w:hAnsi="Times New Roman" w:eastAsia="仿宋_GB2312" w:cs="Times New Roman"/>
          <w:b/>
          <w:bCs w:val="0"/>
          <w:kern w:val="2"/>
          <w:sz w:val="32"/>
          <w:szCs w:val="22"/>
          <w:lang w:val="en-US" w:eastAsia="zh-CN" w:bidi="ar-SA"/>
        </w:rPr>
        <w:t>。</w:t>
      </w:r>
    </w:p>
    <w:p w14:paraId="1A329CFE">
      <w:pPr>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b w:val="0"/>
          <w:bCs/>
          <w:kern w:val="2"/>
          <w:sz w:val="32"/>
          <w:szCs w:val="22"/>
          <w:lang w:val="en-US" w:eastAsia="zh-CN" w:bidi="ar-SA"/>
        </w:rPr>
      </w:pPr>
      <w:r>
        <w:rPr>
          <w:rFonts w:hint="default" w:ascii="Times New Roman" w:hAnsi="Times New Roman" w:eastAsia="仿宋_GB2312" w:cs="Times New Roman"/>
          <w:b w:val="0"/>
          <w:bCs/>
          <w:kern w:val="2"/>
          <w:sz w:val="32"/>
          <w:szCs w:val="22"/>
          <w:lang w:val="en-US" w:eastAsia="zh-CN" w:bidi="ar-SA"/>
        </w:rPr>
        <w:t>1.原企业和新企业营业执照；</w:t>
      </w:r>
    </w:p>
    <w:p w14:paraId="0C1A1F87">
      <w:pPr>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b w:val="0"/>
          <w:bCs/>
          <w:kern w:val="2"/>
          <w:sz w:val="32"/>
          <w:szCs w:val="22"/>
          <w:lang w:val="en-US" w:eastAsia="zh-CN" w:bidi="ar-SA"/>
        </w:rPr>
      </w:pPr>
      <w:r>
        <w:rPr>
          <w:rFonts w:hint="default" w:ascii="Times New Roman" w:hAnsi="Times New Roman" w:eastAsia="仿宋_GB2312" w:cs="Times New Roman"/>
          <w:b w:val="0"/>
          <w:bCs/>
          <w:kern w:val="2"/>
          <w:sz w:val="32"/>
          <w:szCs w:val="22"/>
          <w:lang w:val="en-US" w:eastAsia="zh-CN" w:bidi="ar-SA"/>
        </w:rPr>
        <w:t>2.变化前后两个企业主体的关联性证明材料（股权证明文件、股权穿透图等，国有企业可提供国资委或上级公司批复文件）；</w:t>
      </w:r>
    </w:p>
    <w:p w14:paraId="32EC60EB">
      <w:pPr>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b w:val="0"/>
          <w:bCs/>
          <w:kern w:val="2"/>
          <w:sz w:val="32"/>
          <w:szCs w:val="22"/>
          <w:lang w:val="en-US" w:eastAsia="zh-CN" w:bidi="ar-SA"/>
        </w:rPr>
      </w:pPr>
      <w:r>
        <w:rPr>
          <w:rFonts w:hint="default" w:ascii="Times New Roman" w:hAnsi="Times New Roman" w:eastAsia="仿宋_GB2312" w:cs="Times New Roman"/>
          <w:b w:val="0"/>
          <w:bCs/>
          <w:kern w:val="2"/>
          <w:sz w:val="32"/>
          <w:szCs w:val="22"/>
          <w:lang w:val="en-US" w:eastAsia="zh-CN" w:bidi="ar-SA"/>
        </w:rPr>
        <w:t>3.</w:t>
      </w:r>
      <w:r>
        <w:rPr>
          <w:rFonts w:hint="default" w:ascii="Times New Roman" w:hAnsi="Times New Roman" w:eastAsia="仿宋_GB2312" w:cs="Times New Roman"/>
          <w:b w:val="0"/>
          <w:bCs/>
          <w:kern w:val="2"/>
          <w:sz w:val="32"/>
          <w:szCs w:val="32"/>
          <w:lang w:val="en-US" w:eastAsia="zh-CN" w:bidi="ar-SA"/>
        </w:rPr>
        <w:t>变化前后的商标权利证明材料（商标注册证、商标许可使用合同、商标使用许可备案通知书等）</w:t>
      </w:r>
      <w:r>
        <w:rPr>
          <w:rFonts w:hint="default" w:ascii="Times New Roman" w:hAnsi="Times New Roman" w:eastAsia="仿宋_GB2312" w:cs="Times New Roman"/>
          <w:b w:val="0"/>
          <w:bCs/>
          <w:kern w:val="2"/>
          <w:sz w:val="32"/>
          <w:szCs w:val="22"/>
          <w:lang w:val="en-US" w:eastAsia="zh-CN" w:bidi="ar-SA"/>
        </w:rPr>
        <w:t>；</w:t>
      </w:r>
    </w:p>
    <w:p w14:paraId="7F068F5A">
      <w:pPr>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b w:val="0"/>
          <w:bCs/>
          <w:kern w:val="2"/>
          <w:sz w:val="32"/>
          <w:szCs w:val="22"/>
          <w:lang w:val="en-US" w:eastAsia="zh-CN" w:bidi="ar-SA"/>
        </w:rPr>
      </w:pPr>
      <w:r>
        <w:rPr>
          <w:rFonts w:hint="default" w:ascii="Times New Roman" w:hAnsi="Times New Roman" w:eastAsia="仿宋_GB2312" w:cs="Times New Roman"/>
          <w:b w:val="0"/>
          <w:bCs/>
          <w:kern w:val="2"/>
          <w:sz w:val="32"/>
          <w:szCs w:val="22"/>
          <w:lang w:val="en-US" w:eastAsia="zh-CN" w:bidi="ar-SA"/>
        </w:rPr>
        <w:t>4.原企业仍存续经营的，须提供原企业与新企业经营范围严格区分的证明性文件，并承诺不在其他非相关业务开展过程中使用“中华老字号”名义。</w:t>
      </w:r>
    </w:p>
    <w:p w14:paraId="307BE6FB">
      <w:pPr>
        <w:pageBreakBefore w:val="0"/>
        <w:widowControl w:val="0"/>
        <w:kinsoku/>
        <w:wordWrap/>
        <w:overflowPunct/>
        <w:topLinePunct w:val="0"/>
        <w:autoSpaceDE/>
        <w:autoSpaceDN/>
        <w:bidi w:val="0"/>
        <w:adjustRightInd/>
        <w:snapToGrid/>
        <w:ind w:firstLine="643" w:firstLineChars="200"/>
        <w:jc w:val="both"/>
        <w:textAlignment w:val="auto"/>
        <w:rPr>
          <w:rFonts w:hint="default" w:ascii="Times New Roman" w:hAnsi="Times New Roman" w:eastAsia="仿宋_GB2312" w:cs="Times New Roman"/>
          <w:b/>
          <w:bCs w:val="0"/>
          <w:kern w:val="2"/>
          <w:sz w:val="32"/>
          <w:szCs w:val="22"/>
          <w:lang w:val="en-US" w:eastAsia="zh-CN" w:bidi="ar-SA"/>
        </w:rPr>
      </w:pPr>
      <w:r>
        <w:rPr>
          <w:rFonts w:hint="default" w:ascii="Times New Roman" w:hAnsi="Times New Roman" w:eastAsia="仿宋_GB2312" w:cs="Times New Roman"/>
          <w:b/>
          <w:bCs w:val="0"/>
          <w:kern w:val="2"/>
          <w:sz w:val="32"/>
          <w:szCs w:val="22"/>
          <w:lang w:val="en-US" w:eastAsia="zh-CN" w:bidi="ar-SA"/>
        </w:rPr>
        <w:t>情形4：企业名称变化前后的企业非同一主体，且变化前后的企业之间不具有明确关联关系。</w:t>
      </w:r>
    </w:p>
    <w:p w14:paraId="312FCB1F">
      <w:pPr>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b w:val="0"/>
          <w:bCs/>
          <w:kern w:val="2"/>
          <w:sz w:val="32"/>
          <w:szCs w:val="22"/>
          <w:lang w:val="en-US" w:eastAsia="zh-CN" w:bidi="ar-SA"/>
        </w:rPr>
      </w:pPr>
      <w:r>
        <w:rPr>
          <w:rFonts w:hint="default" w:ascii="Times New Roman" w:hAnsi="Times New Roman" w:eastAsia="仿宋_GB2312" w:cs="Times New Roman"/>
          <w:b w:val="0"/>
          <w:bCs/>
          <w:kern w:val="2"/>
          <w:sz w:val="32"/>
          <w:szCs w:val="22"/>
          <w:lang w:val="en-US" w:eastAsia="zh-CN" w:bidi="ar-SA"/>
        </w:rPr>
        <w:t>新主体须将原主体拥有的中华老字号相关内容整体承接。在提供“情形3”所需材料的基础上，补充提供新企业整体承接原企业“中华老字号”商标、业务、生产技艺等内容的相关材料</w:t>
      </w:r>
      <w:r>
        <w:rPr>
          <w:rFonts w:hint="default" w:ascii="Times New Roman" w:hAnsi="Times New Roman" w:eastAsia="楷体_GB2312" w:cs="Times New Roman"/>
          <w:b w:val="0"/>
          <w:bCs/>
          <w:kern w:val="2"/>
          <w:sz w:val="32"/>
          <w:szCs w:val="22"/>
          <w:lang w:val="en-US" w:eastAsia="zh-CN" w:bidi="ar-SA"/>
        </w:rPr>
        <w:t>。</w:t>
      </w:r>
    </w:p>
    <w:p w14:paraId="6A73889C">
      <w:pPr>
        <w:pageBreakBefore w:val="0"/>
        <w:widowControl w:val="0"/>
        <w:kinsoku/>
        <w:wordWrap/>
        <w:overflowPunct/>
        <w:topLinePunct w:val="0"/>
        <w:autoSpaceDE/>
        <w:autoSpaceDN/>
        <w:bidi w:val="0"/>
        <w:adjustRightInd/>
        <w:snapToGrid/>
        <w:ind w:firstLine="643" w:firstLineChars="200"/>
        <w:jc w:val="both"/>
        <w:textAlignment w:val="auto"/>
        <w:rPr>
          <w:rFonts w:hint="default" w:ascii="Times New Roman" w:hAnsi="Times New Roman" w:eastAsia="仿宋_GB2312" w:cs="Times New Roman"/>
          <w:b/>
          <w:kern w:val="2"/>
          <w:sz w:val="32"/>
          <w:szCs w:val="22"/>
          <w:lang w:val="en-US" w:eastAsia="zh-CN" w:bidi="ar-SA"/>
        </w:rPr>
      </w:pPr>
      <w:r>
        <w:rPr>
          <w:rFonts w:hint="default" w:ascii="Times New Roman" w:hAnsi="Times New Roman" w:eastAsia="仿宋_GB2312" w:cs="Times New Roman"/>
          <w:b/>
          <w:kern w:val="2"/>
          <w:sz w:val="32"/>
          <w:szCs w:val="22"/>
          <w:lang w:val="en-US" w:eastAsia="zh-CN" w:bidi="ar-SA"/>
        </w:rPr>
        <w:t>情形5：注册商标主体内容发生变化。</w:t>
      </w:r>
    </w:p>
    <w:p w14:paraId="77D80C72">
      <w:pPr>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val="0"/>
          <w:bCs/>
          <w:kern w:val="2"/>
          <w:sz w:val="32"/>
          <w:szCs w:val="22"/>
          <w:lang w:val="en-US" w:eastAsia="zh-CN" w:bidi="ar-SA"/>
        </w:rPr>
        <w:t>1.新商标的</w:t>
      </w:r>
      <w:r>
        <w:rPr>
          <w:rFonts w:hint="default" w:ascii="Times New Roman" w:hAnsi="Times New Roman" w:eastAsia="仿宋_GB2312" w:cs="Times New Roman"/>
          <w:kern w:val="2"/>
          <w:sz w:val="32"/>
          <w:szCs w:val="32"/>
          <w:lang w:val="en-US" w:eastAsia="zh-CN" w:bidi="ar-SA"/>
        </w:rPr>
        <w:t>权利证明材料（商标注册证、商标许可使用合同、商标使用许可备案通知书等）；</w:t>
      </w:r>
    </w:p>
    <w:p w14:paraId="72217606">
      <w:pPr>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b w:val="0"/>
          <w:bCs/>
          <w:kern w:val="2"/>
          <w:sz w:val="32"/>
          <w:szCs w:val="22"/>
          <w:lang w:val="en-US" w:eastAsia="zh-CN" w:bidi="ar-SA"/>
        </w:rPr>
      </w:pPr>
      <w:r>
        <w:rPr>
          <w:rFonts w:hint="default" w:ascii="Times New Roman" w:hAnsi="Times New Roman" w:eastAsia="仿宋_GB2312" w:cs="Times New Roman"/>
          <w:b w:val="0"/>
          <w:bCs/>
          <w:kern w:val="2"/>
          <w:sz w:val="32"/>
          <w:szCs w:val="22"/>
          <w:lang w:val="en-US" w:eastAsia="zh-CN" w:bidi="ar-SA"/>
        </w:rPr>
        <w:t>2.证明新商标历史传承关系和代表性的相关材料。</w:t>
      </w:r>
    </w:p>
    <w:p w14:paraId="7800AAD6">
      <w:pPr>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三、其他</w:t>
      </w:r>
    </w:p>
    <w:p w14:paraId="5B323132">
      <w:pPr>
        <w:pageBreakBefore w:val="0"/>
        <w:widowControl w:val="0"/>
        <w:kinsoku/>
        <w:wordWrap/>
        <w:overflowPunct/>
        <w:topLinePunct w:val="0"/>
        <w:autoSpaceDE/>
        <w:autoSpaceDN/>
        <w:bidi w:val="0"/>
        <w:adjustRightInd/>
        <w:snapToGrid/>
        <w:ind w:firstLine="640" w:firstLineChars="200"/>
        <w:jc w:val="both"/>
        <w:textAlignment w:val="auto"/>
      </w:pPr>
      <w:r>
        <w:rPr>
          <w:rFonts w:hint="default" w:ascii="Times New Roman" w:hAnsi="Times New Roman" w:eastAsia="仿宋_GB2312" w:cs="Times New Roman"/>
          <w:kern w:val="2"/>
          <w:sz w:val="32"/>
          <w:szCs w:val="32"/>
          <w:lang w:val="en" w:eastAsia="zh-CN" w:bidi="ar-SA"/>
        </w:rPr>
        <w:t>以上材料确因客观原因无法获取的，须由省级商务主管部门在调查核实后，以省级商务主管部门名义作出说明并提出明确意见。</w:t>
      </w:r>
    </w:p>
    <w:p w14:paraId="13633052"/>
    <w:p w14:paraId="5986C1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45"/>
        <w:rPr>
          <w:rFonts w:hint="eastAsia" w:ascii="微软雅黑" w:hAnsi="微软雅黑" w:eastAsia="微软雅黑" w:cs="微软雅黑"/>
          <w:i w:val="0"/>
          <w:iCs w:val="0"/>
          <w:caps w:val="0"/>
          <w:spacing w:val="0"/>
          <w:sz w:val="32"/>
          <w:szCs w:val="32"/>
        </w:rPr>
      </w:pPr>
    </w:p>
    <w:p w14:paraId="437E39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645"/>
        <w:rPr>
          <w:rFonts w:hint="default" w:ascii="Helvetica" w:hAnsi="Helvetica" w:eastAsia="Helvetica" w:cs="Helvetica"/>
          <w:i w:val="0"/>
          <w:iCs w:val="0"/>
          <w:caps w:val="0"/>
          <w:spacing w:val="0"/>
          <w:sz w:val="18"/>
          <w:szCs w:val="18"/>
        </w:rPr>
      </w:pPr>
    </w:p>
    <w:p w14:paraId="6CA3D15C">
      <w:pPr>
        <w:rPr>
          <w:rFonts w:ascii="Helvetica" w:hAnsi="Helvetica" w:eastAsia="Helvetica" w:cs="Helvetica"/>
          <w:i w:val="0"/>
          <w:iCs w:val="0"/>
          <w:caps w:val="0"/>
          <w:spacing w:val="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2EF207-1BB1-4435-89E3-F76DBBC570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98C21665-D862-4DDA-8212-7361AC427F8B}"/>
  </w:font>
  <w:font w:name="Helvetica">
    <w:altName w:val="Arial"/>
    <w:panose1 w:val="00000000000000000000"/>
    <w:charset w:val="00"/>
    <w:family w:val="auto"/>
    <w:pitch w:val="default"/>
    <w:sig w:usb0="00000000" w:usb1="00000000" w:usb2="00000000" w:usb3="00000000" w:csb0="00000000" w:csb1="00000000"/>
    <w:embedRegular r:id="rId3" w:fontKey="{BED7D95B-EA80-4F26-92DC-6745FE44553D}"/>
  </w:font>
  <w:font w:name="仿宋_GB2312">
    <w:altName w:val="仿宋"/>
    <w:panose1 w:val="00000000000000000000"/>
    <w:charset w:val="00"/>
    <w:family w:val="auto"/>
    <w:pitch w:val="default"/>
    <w:sig w:usb0="00000000" w:usb1="00000000" w:usb2="00000000" w:usb3="00000000" w:csb0="00000000" w:csb1="00000000"/>
    <w:embedRegular r:id="rId4" w:fontKey="{3A9D42DD-B537-4DC0-9886-005D3B40989A}"/>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embedRegular r:id="rId5" w:fontKey="{63705213-7B0E-416F-8C61-B88602D5C7D2}"/>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6" w:fontKey="{CE9D6CC0-16F2-4B78-A012-2118697017F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1Yjc2YTYwNWNlMGI1Yzc3MzJmODA3MzAzMzkyMjgifQ=="/>
  </w:docVars>
  <w:rsids>
    <w:rsidRoot w:val="70A437FE"/>
    <w:rsid w:val="1F9D518C"/>
    <w:rsid w:val="63DE6DE8"/>
    <w:rsid w:val="70A43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3262</Words>
  <Characters>3341</Characters>
  <Lines>0</Lines>
  <Paragraphs>0</Paragraphs>
  <TotalTime>0</TotalTime>
  <ScaleCrop>false</ScaleCrop>
  <LinksUpToDate>false</LinksUpToDate>
  <CharactersWithSpaces>3345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2025-11-11T08:52:00Z</dcterms:created>
  <dc:creator>协会办公</dc:creator>
  <cp:lastModifiedBy>协会办公</cp:lastModifiedBy>
  <dcterms:modified xsi:type="dcterms:W3CDTF">2025-11-12T01:27:58Z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0BB770FD73B64B0B85D0F516AC2A8247_13</vt:lpwstr>
  </property>
  <property fmtid="{D5CDD505-2E9C-101B-9397-08002B2CF9AE}" pid="4" name="KSOTemplateDocerSaveRecord">
    <vt:lpwstr>eyJoZGlkIjoiYzRjMzYxZjU1OGQwY2Y1NDk3MDkxNmY1OWY4YmM2Y2IiLCJ1c2VySWQiOiIxMTUwODk4MjgxIn0=</vt:lpwstr>
  </property>
</Properties>
</file>